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CFA4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14:paraId="5812B9E4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D696331" wp14:editId="7F0F45EF">
            <wp:simplePos x="0" y="0"/>
            <wp:positionH relativeFrom="column">
              <wp:posOffset>2492375</wp:posOffset>
            </wp:positionH>
            <wp:positionV relativeFrom="paragraph">
              <wp:posOffset>0</wp:posOffset>
            </wp:positionV>
            <wp:extent cx="1135380" cy="65913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59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724E92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HVO jaarplanning 2020/20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>21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voor de onderbouw </w:t>
      </w:r>
    </w:p>
    <w:p w14:paraId="793D22B5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September/oktober</w:t>
      </w:r>
    </w:p>
    <w:p w14:paraId="39697AA2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Kennismaken </w:t>
      </w:r>
      <w:r>
        <w:rPr>
          <w:rFonts w:ascii="Traditional Arabic" w:eastAsia="Traditional Arabic" w:hAnsi="Traditional Arabic" w:cs="Traditional Arabic"/>
          <w:color w:val="000000"/>
        </w:rPr>
        <w:t>met juf Ingrid. Wie ben ik en wie ben jij</w:t>
      </w:r>
      <w:r>
        <w:rPr>
          <w:rFonts w:ascii="Traditional Arabic" w:eastAsia="Traditional Arabic" w:hAnsi="Traditional Arabic" w:cs="Traditional Arabic"/>
        </w:rPr>
        <w:t>?</w:t>
      </w:r>
      <w:r>
        <w:rPr>
          <w:rFonts w:ascii="Traditional Arabic" w:eastAsia="Traditional Arabic" w:hAnsi="Traditional Arabic" w:cs="Traditional Arabic"/>
          <w:color w:val="000000"/>
        </w:rPr>
        <w:t xml:space="preserve"> (verbondenheid, redelijkheid)</w:t>
      </w:r>
    </w:p>
    <w:p w14:paraId="1E925C84" w14:textId="77777777" w:rsidR="00474D4C" w:rsidRDefault="00E00B7D">
      <w:pPr>
        <w:ind w:left="0" w:hanging="2"/>
        <w:jc w:val="center"/>
        <w:rPr>
          <w:rFonts w:ascii="Traditional Arabic" w:eastAsia="Traditional Arabic" w:hAnsi="Traditional Arabic" w:cs="Traditional Arabic"/>
          <w:b/>
        </w:rPr>
      </w:pPr>
      <w:r>
        <w:rPr>
          <w:rFonts w:ascii="Traditional Arabic" w:eastAsia="Traditional Arabic" w:hAnsi="Traditional Arabic" w:cs="Traditional Arabic"/>
          <w:b/>
        </w:rPr>
        <w:t xml:space="preserve">Complimentenspel </w:t>
      </w:r>
      <w:r>
        <w:rPr>
          <w:rFonts w:ascii="Traditional Arabic" w:eastAsia="Traditional Arabic" w:hAnsi="Traditional Arabic" w:cs="Traditional Arabic"/>
        </w:rPr>
        <w:t>Wat is er leuk aan de ander? Allemaal anders. (verbondenheid, vrijheid)</w:t>
      </w:r>
    </w:p>
    <w:p w14:paraId="6FF3E840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Identiteit </w:t>
      </w:r>
      <w:r>
        <w:rPr>
          <w:rFonts w:ascii="Traditional Arabic" w:eastAsia="Traditional Arabic" w:hAnsi="Traditional Arabic" w:cs="Traditional Arabic"/>
          <w:color w:val="000000"/>
        </w:rPr>
        <w:t>Wie en wat hoort bij mij?  (gelijkheid, verbondenheid)</w:t>
      </w:r>
    </w:p>
    <w:p w14:paraId="7B21D735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Waarnemen </w:t>
      </w:r>
      <w:r>
        <w:rPr>
          <w:rFonts w:ascii="Traditional Arabic" w:eastAsia="Traditional Arabic" w:hAnsi="Traditional Arabic" w:cs="Traditional Arabic"/>
        </w:rPr>
        <w:t>Wa</w:t>
      </w:r>
      <w:r>
        <w:rPr>
          <w:rFonts w:ascii="Traditional Arabic" w:eastAsia="Traditional Arabic" w:hAnsi="Traditional Arabic" w:cs="Traditional Arabic"/>
          <w:color w:val="000000"/>
        </w:rPr>
        <w:t>t is echt? (redelijkheid, natuurlijkheid)</w:t>
      </w:r>
    </w:p>
    <w:p w14:paraId="5C4A051D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Vieringen Dierendag</w:t>
      </w:r>
      <w:r>
        <w:rPr>
          <w:rFonts w:ascii="Traditional Arabic" w:eastAsia="Traditional Arabic" w:hAnsi="Traditional Arabic" w:cs="Traditional Arabic"/>
          <w:color w:val="000000"/>
        </w:rPr>
        <w:t xml:space="preserve">. Toverbos. Welk dier ben </w:t>
      </w:r>
      <w:r>
        <w:rPr>
          <w:rFonts w:ascii="Traditional Arabic" w:eastAsia="Traditional Arabic" w:hAnsi="Traditional Arabic" w:cs="Traditional Arabic"/>
        </w:rPr>
        <w:t>jij?</w:t>
      </w:r>
      <w:r>
        <w:rPr>
          <w:rFonts w:ascii="Traditional Arabic" w:eastAsia="Traditional Arabic" w:hAnsi="Traditional Arabic" w:cs="Traditional Arabic"/>
          <w:color w:val="000000"/>
        </w:rPr>
        <w:t xml:space="preserve"> (redelijkheid,</w:t>
      </w:r>
      <w:r>
        <w:rPr>
          <w:rFonts w:ascii="Traditional Arabic" w:eastAsia="Traditional Arabic" w:hAnsi="Traditional Arabic" w:cs="Traditional Arabic"/>
          <w:color w:val="000000"/>
        </w:rPr>
        <w:t xml:space="preserve"> vrijheid)</w:t>
      </w:r>
    </w:p>
    <w:p w14:paraId="1EB302ED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november/december</w:t>
      </w:r>
    </w:p>
    <w:p w14:paraId="54840C52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Vieringen Sint Maarten </w:t>
      </w:r>
      <w:r>
        <w:rPr>
          <w:rFonts w:ascii="Traditional Arabic" w:eastAsia="Traditional Arabic" w:hAnsi="Traditional Arabic" w:cs="Traditional Arabic"/>
          <w:color w:val="000000"/>
        </w:rPr>
        <w:t>Help jij? (verbondenheid, vrijheid)</w:t>
      </w:r>
    </w:p>
    <w:p w14:paraId="68D997E7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Kinderrechten</w:t>
      </w:r>
      <w:r>
        <w:rPr>
          <w:rFonts w:ascii="Traditional Arabic" w:eastAsia="Traditional Arabic" w:hAnsi="Traditional Arabic" w:cs="Traditional Arabic"/>
          <w:color w:val="00000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</w:rPr>
        <w:t>Meena</w:t>
      </w:r>
      <w:proofErr w:type="spellEnd"/>
      <w:r>
        <w:rPr>
          <w:rFonts w:ascii="Traditional Arabic" w:eastAsia="Traditional Arabic" w:hAnsi="Traditional Arabic" w:cs="Traditional Arabic"/>
        </w:rPr>
        <w:t xml:space="preserve"> en haar kippen</w:t>
      </w:r>
      <w:r>
        <w:rPr>
          <w:rFonts w:ascii="Traditional Arabic" w:eastAsia="Traditional Arabic" w:hAnsi="Traditional Arabic" w:cs="Traditional Arabic"/>
          <w:color w:val="000000"/>
        </w:rPr>
        <w:t xml:space="preserve"> (gelijkheid, redelijkheid, verbondenheid, vrijheid)</w:t>
      </w:r>
    </w:p>
    <w:p w14:paraId="7EA56B41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Seizoenen Halloween</w:t>
      </w:r>
      <w:r>
        <w:rPr>
          <w:rFonts w:ascii="Traditional Arabic" w:eastAsia="Traditional Arabic" w:hAnsi="Traditional Arabic" w:cs="Traditional Arabic"/>
          <w:color w:val="000000"/>
        </w:rPr>
        <w:t xml:space="preserve"> Ben jij bang voor een spin? (natuurlijkheid)</w:t>
      </w:r>
    </w:p>
    <w:p w14:paraId="2B10A3DC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Vieringen Sinterklaas</w:t>
      </w:r>
      <w:r>
        <w:rPr>
          <w:rFonts w:ascii="Traditional Arabic" w:eastAsia="Traditional Arabic" w:hAnsi="Traditional Arabic" w:cs="Traditional Arabic"/>
          <w:color w:val="000000"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color w:val="000000"/>
        </w:rPr>
        <w:t>Sinterklaas</w:t>
      </w:r>
      <w:proofErr w:type="spellEnd"/>
      <w:r>
        <w:rPr>
          <w:rFonts w:ascii="Traditional Arabic" w:eastAsia="Traditional Arabic" w:hAnsi="Traditional Arabic" w:cs="Traditional Arabic"/>
          <w:color w:val="000000"/>
        </w:rPr>
        <w:t xml:space="preserve"> bingo en delen (vrijheid, verbondenheid)</w:t>
      </w:r>
    </w:p>
    <w:p w14:paraId="386B0384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Vieringen Kerst</w:t>
      </w:r>
      <w:r>
        <w:rPr>
          <w:rFonts w:ascii="Traditional Arabic" w:eastAsia="Traditional Arabic" w:hAnsi="Traditional Arabic" w:cs="Traditional Arabic"/>
          <w:color w:val="000000"/>
        </w:rPr>
        <w:t xml:space="preserve"> en een lichtje zijn voor elkaar (verbondenheid)</w:t>
      </w:r>
    </w:p>
    <w:p w14:paraId="7C72BB90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januari/februari</w:t>
      </w:r>
    </w:p>
    <w:p w14:paraId="589270A2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color w:val="000000"/>
        </w:rPr>
        <w:t xml:space="preserve"> </w:t>
      </w:r>
      <w:r>
        <w:rPr>
          <w:rFonts w:ascii="Traditional Arabic" w:eastAsia="Traditional Arabic" w:hAnsi="Traditional Arabic" w:cs="Traditional Arabic"/>
          <w:b/>
          <w:color w:val="000000"/>
        </w:rPr>
        <w:t xml:space="preserve">Vieringen Oud en nieuw </w:t>
      </w:r>
      <w:r>
        <w:rPr>
          <w:rFonts w:ascii="Traditional Arabic" w:eastAsia="Traditional Arabic" w:hAnsi="Traditional Arabic" w:cs="Traditional Arabic"/>
          <w:color w:val="000000"/>
        </w:rPr>
        <w:t>Vroege</w:t>
      </w:r>
      <w:r>
        <w:rPr>
          <w:rFonts w:ascii="Traditional Arabic" w:eastAsia="Traditional Arabic" w:hAnsi="Traditional Arabic" w:cs="Traditional Arabic"/>
        </w:rPr>
        <w:t xml:space="preserve">r en straks </w:t>
      </w:r>
      <w:r>
        <w:rPr>
          <w:rFonts w:ascii="Traditional Arabic" w:eastAsia="Traditional Arabic" w:hAnsi="Traditional Arabic" w:cs="Traditional Arabic"/>
          <w:color w:val="000000"/>
        </w:rPr>
        <w:t>(verbondenheid, vrijheid, gelijkheid)</w:t>
      </w:r>
    </w:p>
    <w:p w14:paraId="04F7D14B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</w:rPr>
        <w:t>Erbij horen</w:t>
      </w:r>
      <w:r>
        <w:rPr>
          <w:rFonts w:ascii="Traditional Arabic" w:eastAsia="Traditional Arabic" w:hAnsi="Traditional Arabic" w:cs="Traditional Arabic"/>
          <w:b/>
          <w:color w:val="000000"/>
        </w:rPr>
        <w:t xml:space="preserve"> </w:t>
      </w:r>
      <w:r>
        <w:rPr>
          <w:rFonts w:ascii="Traditional Arabic" w:eastAsia="Traditional Arabic" w:hAnsi="Traditional Arabic" w:cs="Traditional Arabic"/>
          <w:color w:val="000000"/>
        </w:rPr>
        <w:t>Het memorykonijn (gelijkheid)</w:t>
      </w:r>
    </w:p>
    <w:p w14:paraId="3224E6F0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Seizoenen </w:t>
      </w:r>
      <w:r>
        <w:rPr>
          <w:rFonts w:ascii="Traditional Arabic" w:eastAsia="Traditional Arabic" w:hAnsi="Traditional Arabic" w:cs="Traditional Arabic"/>
          <w:color w:val="000000"/>
        </w:rPr>
        <w:t>Winter. Hoe blijf je warm? (natuurlijkheid)</w:t>
      </w:r>
    </w:p>
    <w:p w14:paraId="4CBC63F9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Emoties </w:t>
      </w:r>
      <w:r>
        <w:rPr>
          <w:rFonts w:ascii="Traditional Arabic" w:eastAsia="Traditional Arabic" w:hAnsi="Traditional Arabic" w:cs="Traditional Arabic"/>
          <w:color w:val="000000"/>
        </w:rPr>
        <w:t xml:space="preserve">Hoe voelt dat? </w:t>
      </w:r>
      <w:r>
        <w:rPr>
          <w:rFonts w:ascii="Traditional Arabic" w:eastAsia="Traditional Arabic" w:hAnsi="Traditional Arabic" w:cs="Traditional Arabic"/>
          <w:color w:val="000000"/>
        </w:rPr>
        <w:t>(natuurlijkheid, gelijkheid, redelijkheid)</w:t>
      </w:r>
    </w:p>
    <w:p w14:paraId="725418AD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maart/april</w:t>
      </w:r>
    </w:p>
    <w:p w14:paraId="1F43A128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proofErr w:type="spellStart"/>
      <w:r>
        <w:rPr>
          <w:rFonts w:ascii="Traditional Arabic" w:eastAsia="Traditional Arabic" w:hAnsi="Traditional Arabic" w:cs="Traditional Arabic"/>
          <w:b/>
          <w:color w:val="000000"/>
        </w:rPr>
        <w:t>Talking</w:t>
      </w:r>
      <w:proofErr w:type="spellEnd"/>
      <w:r>
        <w:rPr>
          <w:rFonts w:ascii="Traditional Arabic" w:eastAsia="Traditional Arabic" w:hAnsi="Traditional Arabic" w:cs="Traditional Arabic"/>
          <w:b/>
          <w:color w:val="000000"/>
        </w:rPr>
        <w:t xml:space="preserve"> stick  </w:t>
      </w:r>
      <w:r>
        <w:rPr>
          <w:rFonts w:ascii="Traditional Arabic" w:eastAsia="Traditional Arabic" w:hAnsi="Traditional Arabic" w:cs="Traditional Arabic"/>
        </w:rPr>
        <w:t>Wie mag het zeggen</w:t>
      </w:r>
      <w:r>
        <w:rPr>
          <w:rFonts w:ascii="Traditional Arabic" w:eastAsia="Traditional Arabic" w:hAnsi="Traditional Arabic" w:cs="Traditional Arabic"/>
          <w:color w:val="000000"/>
        </w:rPr>
        <w:t>? (redelijkheid, natuurlijkheid)</w:t>
      </w:r>
    </w:p>
    <w:p w14:paraId="008A3C33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Omdenken </w:t>
      </w:r>
      <w:r>
        <w:rPr>
          <w:rFonts w:ascii="Traditional Arabic" w:eastAsia="Traditional Arabic" w:hAnsi="Traditional Arabic" w:cs="Traditional Arabic"/>
          <w:color w:val="000000"/>
        </w:rPr>
        <w:t>Als iets niet kan, wat doe je dan? (natuurlijkheid, vrijheid)</w:t>
      </w:r>
    </w:p>
    <w:p w14:paraId="52341AA3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Vriendschap </w:t>
      </w:r>
      <w:r>
        <w:rPr>
          <w:rFonts w:ascii="Traditional Arabic" w:eastAsia="Traditional Arabic" w:hAnsi="Traditional Arabic" w:cs="Traditional Arabic"/>
          <w:color w:val="000000"/>
        </w:rPr>
        <w:t>De tangramkat (verbondenheid, gelijkheid)</w:t>
      </w:r>
    </w:p>
    <w:p w14:paraId="33EEBC34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Vieringen Pasen</w:t>
      </w:r>
      <w:r>
        <w:rPr>
          <w:rFonts w:ascii="Traditional Arabic" w:eastAsia="Traditional Arabic" w:hAnsi="Traditional Arabic" w:cs="Traditional Arabic"/>
          <w:color w:val="000000"/>
        </w:rPr>
        <w:t xml:space="preserve">  Wie zit er in dat ei? (natuurlijkheid, redelijkheid)</w:t>
      </w:r>
    </w:p>
    <w:p w14:paraId="68B6E5CA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mei/juni</w:t>
      </w:r>
    </w:p>
    <w:p w14:paraId="4B9A5A7D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 xml:space="preserve">Seizoenen </w:t>
      </w:r>
      <w:r>
        <w:rPr>
          <w:rFonts w:ascii="Traditional Arabic" w:eastAsia="Traditional Arabic" w:hAnsi="Traditional Arabic" w:cs="Traditional Arabic"/>
          <w:color w:val="000000"/>
        </w:rPr>
        <w:t>Lente</w:t>
      </w:r>
      <w:r>
        <w:rPr>
          <w:rFonts w:ascii="Traditional Arabic" w:eastAsia="Traditional Arabic" w:hAnsi="Traditional Arabic" w:cs="Traditional Arabic"/>
        </w:rPr>
        <w:t>:</w:t>
      </w:r>
      <w:r>
        <w:rPr>
          <w:rFonts w:ascii="Traditional Arabic" w:eastAsia="Traditional Arabic" w:hAnsi="Traditional Arabic" w:cs="Traditional Arabic"/>
          <w:color w:val="000000"/>
        </w:rPr>
        <w:t xml:space="preserve"> </w:t>
      </w:r>
      <w:r>
        <w:rPr>
          <w:rFonts w:ascii="Traditional Arabic" w:eastAsia="Traditional Arabic" w:hAnsi="Traditional Arabic" w:cs="Traditional Arabic"/>
        </w:rPr>
        <w:t>Wat kriebelt daar?</w:t>
      </w:r>
      <w:r>
        <w:rPr>
          <w:rFonts w:ascii="Traditional Arabic" w:eastAsia="Traditional Arabic" w:hAnsi="Traditional Arabic" w:cs="Traditional Arabic"/>
          <w:color w:val="000000"/>
        </w:rPr>
        <w:t>. (natuurlijkheid)</w:t>
      </w:r>
    </w:p>
    <w:p w14:paraId="7B8E3AA8" w14:textId="77777777" w:rsidR="00474D4C" w:rsidRDefault="00E00B7D">
      <w:pPr>
        <w:ind w:left="0" w:hanging="2"/>
        <w:jc w:val="center"/>
        <w:rPr>
          <w:rFonts w:ascii="Traditional Arabic" w:eastAsia="Traditional Arabic" w:hAnsi="Traditional Arabic" w:cs="Traditional Arabic"/>
        </w:rPr>
      </w:pPr>
      <w:r>
        <w:rPr>
          <w:rFonts w:ascii="Traditional Arabic" w:eastAsia="Traditional Arabic" w:hAnsi="Traditional Arabic" w:cs="Traditional Arabic"/>
          <w:b/>
        </w:rPr>
        <w:t xml:space="preserve">Anders </w:t>
      </w:r>
      <w:r>
        <w:rPr>
          <w:rFonts w:ascii="Traditional Arabic" w:eastAsia="Traditional Arabic" w:hAnsi="Traditional Arabic" w:cs="Traditional Arabic"/>
        </w:rPr>
        <w:t>Waar fladder jij heen? (verbondenheid)</w:t>
      </w:r>
    </w:p>
    <w:p w14:paraId="1A6D49A7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color w:val="000000"/>
        </w:rPr>
      </w:pPr>
      <w:r>
        <w:rPr>
          <w:rFonts w:ascii="Traditional Arabic" w:eastAsia="Traditional Arabic" w:hAnsi="Traditional Arabic" w:cs="Traditional Arabic"/>
          <w:b/>
        </w:rPr>
        <w:t>A</w:t>
      </w:r>
      <w:r>
        <w:rPr>
          <w:rFonts w:ascii="Traditional Arabic" w:eastAsia="Traditional Arabic" w:hAnsi="Traditional Arabic" w:cs="Traditional Arabic"/>
          <w:b/>
          <w:color w:val="000000"/>
        </w:rPr>
        <w:t xml:space="preserve">nders </w:t>
      </w:r>
      <w:r>
        <w:rPr>
          <w:rFonts w:ascii="Traditional Arabic" w:eastAsia="Traditional Arabic" w:hAnsi="Traditional Arabic" w:cs="Traditional Arabic"/>
          <w:color w:val="000000"/>
        </w:rPr>
        <w:t>Wat als iets niet kan? Wat vind je daarvan? (vrijheid, redelijkheid)</w:t>
      </w:r>
    </w:p>
    <w:p w14:paraId="6DAF40A4" w14:textId="77777777" w:rsidR="00474D4C" w:rsidRDefault="00E00B7D">
      <w:pPr>
        <w:ind w:left="0" w:hanging="2"/>
        <w:jc w:val="center"/>
        <w:rPr>
          <w:rFonts w:ascii="Traditional Arabic" w:eastAsia="Traditional Arabic" w:hAnsi="Traditional Arabic" w:cs="Traditional Arabic"/>
          <w:b/>
        </w:rPr>
      </w:pPr>
      <w:r>
        <w:rPr>
          <w:rFonts w:ascii="Traditional Arabic" w:eastAsia="Traditional Arabic" w:hAnsi="Traditional Arabic" w:cs="Traditional Arabic"/>
          <w:b/>
        </w:rPr>
        <w:t xml:space="preserve">Seizoenen </w:t>
      </w:r>
      <w:r>
        <w:rPr>
          <w:rFonts w:ascii="Traditional Arabic" w:eastAsia="Traditional Arabic" w:hAnsi="Traditional Arabic" w:cs="Traditional Arabic"/>
        </w:rPr>
        <w:t>Zomer: spel in het gras(natuurlijkheid, vrijheid)</w:t>
      </w:r>
    </w:p>
    <w:p w14:paraId="774FBD86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raditional Arabic" w:eastAsia="Traditional Arabic" w:hAnsi="Traditional Arabic" w:cs="Traditional Arabic"/>
          <w:b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>juli</w:t>
      </w:r>
    </w:p>
    <w:p w14:paraId="4926B7E3" w14:textId="77777777" w:rsidR="00474D4C" w:rsidRDefault="00E00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aditional Arabic" w:eastAsia="Traditional Arabic" w:hAnsi="Traditional Arabic" w:cs="Traditional Arabic"/>
          <w:color w:val="000000"/>
        </w:rPr>
      </w:pPr>
      <w:r>
        <w:rPr>
          <w:rFonts w:ascii="Traditional Arabic" w:eastAsia="Traditional Arabic" w:hAnsi="Traditional Arabic" w:cs="Traditional Arabic"/>
          <w:b/>
          <w:color w:val="000000"/>
        </w:rPr>
        <w:t>Afscheid</w:t>
      </w:r>
      <w:r>
        <w:rPr>
          <w:rFonts w:ascii="Traditional Arabic" w:eastAsia="Traditional Arabic" w:hAnsi="Traditional Arabic" w:cs="Traditional Arabic"/>
          <w:color w:val="000000"/>
        </w:rPr>
        <w:t xml:space="preserve"> Weer e</w:t>
      </w:r>
      <w:r>
        <w:rPr>
          <w:rFonts w:ascii="Traditional Arabic" w:eastAsia="Traditional Arabic" w:hAnsi="Traditional Arabic" w:cs="Traditional Arabic"/>
          <w:color w:val="000000"/>
        </w:rPr>
        <w:t>en jaar voorbij! Dag zeggen. (verbondenheid, natuurlijkheid)</w:t>
      </w:r>
    </w:p>
    <w:sectPr w:rsidR="00474D4C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4C"/>
    <w:rsid w:val="00474D4C"/>
    <w:rsid w:val="00E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4B5"/>
  <w15:docId w15:val="{87A5F566-4A18-4C8A-9187-1A660FD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koppeling">
    <w:name w:val="Internetkoppeling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XeGKC11ZJ2aJ4voXHBE6J7rMA==">AMUW2mUZin8f83abwuJ6PzCay2hPhqa4UUNiMsHX3UdhPyY2lcRHiRVY0K3UHAbGSFLGLqMSTklMCJL5Tly7nLv6pEbyxqrzUpuU1j4Eg/UNX1+9k1Ln/5A=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Administratie Opot</cp:lastModifiedBy>
  <cp:revision>2</cp:revision>
  <dcterms:created xsi:type="dcterms:W3CDTF">2020-09-30T11:52:00Z</dcterms:created>
  <dcterms:modified xsi:type="dcterms:W3CDTF">2020-09-30T11:52:00Z</dcterms:modified>
</cp:coreProperties>
</file>